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70" w:rsidRDefault="00717698" w:rsidP="00717698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Course Specification of radiobiology in MD degree in clinical oncology (first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part)</w:t>
      </w:r>
      <w:r>
        <w:rPr>
          <w:rFonts w:ascii="TimesNewRomanPS-BoldMT" w:hAnsi="TimesNewRomanPS-BoldMT"/>
          <w:color w:val="000000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</w:rPr>
        <w:t>Sohag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University </w:t>
      </w:r>
      <w:proofErr w:type="spellStart"/>
      <w:r>
        <w:rPr>
          <w:rFonts w:ascii="TimesNewRomanPS-BoldMT" w:hAnsi="TimesNewRomanPS-BoldMT"/>
          <w:b/>
          <w:bCs/>
          <w:color w:val="000000"/>
        </w:rPr>
        <w:t>Sohag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Faculty of Medicine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 xml:space="preserve">1. </w:t>
      </w:r>
      <w:r>
        <w:rPr>
          <w:rFonts w:ascii="TimesNewRomanPSMT" w:hAnsi="TimesNewRomanPSMT"/>
          <w:color w:val="000000"/>
        </w:rPr>
        <w:t>Program on which the course is given: MD degree in clinical oncology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 xml:space="preserve">2. </w:t>
      </w:r>
      <w:r>
        <w:rPr>
          <w:rFonts w:ascii="TimesNewRomanPSMT" w:hAnsi="TimesNewRomanPSMT"/>
          <w:color w:val="000000"/>
        </w:rPr>
        <w:t>Major or Minor element of program: Minor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 xml:space="preserve">3. </w:t>
      </w:r>
      <w:r>
        <w:rPr>
          <w:rFonts w:ascii="TimesNewRomanPSMT" w:hAnsi="TimesNewRomanPSMT"/>
          <w:color w:val="000000"/>
        </w:rPr>
        <w:t>Department offering the program: clinical oncology and nuclear medicine.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 xml:space="preserve">4. </w:t>
      </w:r>
      <w:r>
        <w:rPr>
          <w:rFonts w:ascii="TimesNewRomanPSMT" w:hAnsi="TimesNewRomanPSMT"/>
          <w:color w:val="000000"/>
        </w:rPr>
        <w:t>Department offering the course: clinical oncology and nuclear medicine.</w:t>
      </w:r>
      <w:r>
        <w:rPr>
          <w:rFonts w:ascii="TimesNewRomanPSMT" w:hAnsi="TimesNewRomanPSMT"/>
          <w:color w:val="000000"/>
        </w:rPr>
        <w:br/>
        <w:t>Academic year/ Level: First part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A- Basic Information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Title: </w:t>
      </w:r>
      <w:r>
        <w:rPr>
          <w:rFonts w:ascii="TimesNewRomanPS-BoldMT" w:hAnsi="TimesNewRomanPS-BoldMT"/>
          <w:b/>
          <w:bCs/>
          <w:color w:val="000000"/>
        </w:rPr>
        <w:t>Course Specification of radiobiology in MD degree in clinical oncology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(first part)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1 – Overall Aims of Course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to know the radiobiological effect of different ionizing radiation and radioisotopes</w:t>
      </w:r>
      <w:r>
        <w:rPr>
          <w:rFonts w:ascii="TimesNewRomanPSMT" w:hAnsi="TimesNewRomanPSMT"/>
          <w:color w:val="000000"/>
        </w:rPr>
        <w:br/>
        <w:t>on different types of normal tissues and tumors.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2 – Intended Learning Outcomes of Course (ILOs)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a) Knowledge and understanding: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By the end of the course, the student is expected to be able to:</w:t>
      </w:r>
      <w:r>
        <w:rPr>
          <w:rFonts w:ascii="TimesNewRomanPSMT" w:hAnsi="TimesNewRomanPSMT"/>
          <w:color w:val="000000"/>
        </w:rPr>
        <w:br/>
        <w:t>a1. understand the radiobiological effects of radiotherapy and radioisotopes</w:t>
      </w:r>
      <w:r>
        <w:rPr>
          <w:rFonts w:ascii="TimesNewRomanPSMT" w:hAnsi="TimesNewRomanPSMT"/>
          <w:color w:val="000000"/>
        </w:rPr>
        <w:br/>
        <w:t xml:space="preserve">a2. understand the </w:t>
      </w:r>
      <w:proofErr w:type="spellStart"/>
      <w:r>
        <w:rPr>
          <w:rFonts w:ascii="TimesNewRomanPSMT" w:hAnsi="TimesNewRomanPSMT"/>
          <w:color w:val="000000"/>
        </w:rPr>
        <w:t>radiosensitivity</w:t>
      </w:r>
      <w:proofErr w:type="spellEnd"/>
      <w:r>
        <w:rPr>
          <w:rFonts w:ascii="TimesNewRomanPSMT" w:hAnsi="TimesNewRomanPSMT"/>
          <w:color w:val="000000"/>
        </w:rPr>
        <w:t xml:space="preserve"> and </w:t>
      </w:r>
      <w:proofErr w:type="spellStart"/>
      <w:r>
        <w:rPr>
          <w:rFonts w:ascii="TimesNewRomanPSMT" w:hAnsi="TimesNewRomanPSMT"/>
          <w:color w:val="000000"/>
        </w:rPr>
        <w:t>radioresistance</w:t>
      </w:r>
      <w:proofErr w:type="spellEnd"/>
      <w:r>
        <w:rPr>
          <w:rFonts w:ascii="TimesNewRomanPSMT" w:hAnsi="TimesNewRomanPSMT"/>
          <w:color w:val="000000"/>
        </w:rPr>
        <w:t xml:space="preserve"> aspects of different</w:t>
      </w:r>
      <w:r>
        <w:rPr>
          <w:rFonts w:ascii="TimesNewRomanPSMT" w:hAnsi="TimesNewRomanPSMT"/>
          <w:color w:val="000000"/>
        </w:rPr>
        <w:br/>
        <w:t>tumors and normal tissues</w:t>
      </w:r>
      <w:r>
        <w:rPr>
          <w:rFonts w:ascii="TimesNewRomanPSMT" w:hAnsi="TimesNewRomanPSMT"/>
          <w:color w:val="000000"/>
        </w:rPr>
        <w:br/>
        <w:t xml:space="preserve">a3. Explain </w:t>
      </w:r>
      <w:proofErr w:type="spellStart"/>
      <w:r>
        <w:rPr>
          <w:rFonts w:ascii="TimesNewRomanPSMT" w:hAnsi="TimesNewRomanPSMT"/>
          <w:color w:val="000000"/>
        </w:rPr>
        <w:t>diferrent</w:t>
      </w:r>
      <w:proofErr w:type="spellEnd"/>
      <w:r>
        <w:rPr>
          <w:rFonts w:ascii="TimesNewRomanPSMT" w:hAnsi="TimesNewRomanPSMT"/>
          <w:color w:val="000000"/>
        </w:rPr>
        <w:t xml:space="preserve"> fractionation schedules.</w:t>
      </w:r>
      <w:r>
        <w:rPr>
          <w:rFonts w:ascii="TimesNewRomanPSMT" w:hAnsi="TimesNewRomanPSMT"/>
          <w:color w:val="000000"/>
        </w:rPr>
        <w:br/>
        <w:t>a4. understand the radiobiology of new modalities of radiotherapy.</w:t>
      </w:r>
      <w:r>
        <w:rPr>
          <w:rFonts w:ascii="TimesNewRomanPSMT" w:hAnsi="TimesNewRomanPSMT"/>
          <w:color w:val="000000"/>
        </w:rPr>
        <w:br/>
        <w:t xml:space="preserve">a5. understand the principles of </w:t>
      </w:r>
      <w:proofErr w:type="spellStart"/>
      <w:r>
        <w:rPr>
          <w:rFonts w:ascii="TimesNewRomanPSMT" w:hAnsi="TimesNewRomanPSMT"/>
          <w:color w:val="000000"/>
        </w:rPr>
        <w:t>radioprotective</w:t>
      </w:r>
      <w:proofErr w:type="spellEnd"/>
      <w:r>
        <w:rPr>
          <w:rFonts w:ascii="TimesNewRomanPSMT" w:hAnsi="TimesNewRomanPSMT"/>
          <w:color w:val="000000"/>
        </w:rPr>
        <w:t xml:space="preserve"> agents.</w:t>
      </w:r>
      <w:r>
        <w:rPr>
          <w:rFonts w:ascii="TimesNewRomanPSMT" w:hAnsi="TimesNewRomanPSMT"/>
          <w:color w:val="000000"/>
        </w:rPr>
        <w:br/>
        <w:t xml:space="preserve">a6. understand the </w:t>
      </w:r>
      <w:proofErr w:type="spellStart"/>
      <w:r>
        <w:rPr>
          <w:rFonts w:ascii="TimesNewRomanPSMT" w:hAnsi="TimesNewRomanPSMT"/>
          <w:color w:val="000000"/>
        </w:rPr>
        <w:t>radiosensitizers</w:t>
      </w:r>
      <w:proofErr w:type="spellEnd"/>
      <w:r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b) Intellectual Skills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By the end of the course, the student is expected to be able to:</w:t>
      </w:r>
      <w:r>
        <w:rPr>
          <w:rFonts w:ascii="TimesNewRomanPSMT" w:hAnsi="TimesNewRomanPSMT"/>
          <w:color w:val="000000"/>
        </w:rPr>
        <w:br/>
        <w:t>b1. Analyze the radiobiological effects of ionizing radiation.</w:t>
      </w:r>
      <w:r>
        <w:rPr>
          <w:rFonts w:ascii="TimesNewRomanPSMT" w:hAnsi="TimesNewRomanPSMT"/>
          <w:color w:val="000000"/>
        </w:rPr>
        <w:br/>
        <w:t xml:space="preserve">b2. Interpret the terms of </w:t>
      </w:r>
      <w:proofErr w:type="spellStart"/>
      <w:r>
        <w:rPr>
          <w:rFonts w:ascii="TimesNewRomanPSMT" w:hAnsi="TimesNewRomanPSMT"/>
          <w:color w:val="000000"/>
        </w:rPr>
        <w:t>radiosensitivity</w:t>
      </w:r>
      <w:proofErr w:type="spellEnd"/>
      <w:r>
        <w:rPr>
          <w:rFonts w:ascii="TimesNewRomanPSMT" w:hAnsi="TimesNewRomanPSMT"/>
          <w:color w:val="000000"/>
        </w:rPr>
        <w:t xml:space="preserve">, </w:t>
      </w:r>
      <w:proofErr w:type="spellStart"/>
      <w:r>
        <w:rPr>
          <w:rFonts w:ascii="TimesNewRomanPSMT" w:hAnsi="TimesNewRomanPSMT"/>
          <w:color w:val="000000"/>
        </w:rPr>
        <w:t>radiocurability</w:t>
      </w:r>
      <w:proofErr w:type="spellEnd"/>
      <w:r>
        <w:rPr>
          <w:rFonts w:ascii="TimesNewRomanPSMT" w:hAnsi="TimesNewRomanPSMT"/>
          <w:color w:val="000000"/>
        </w:rPr>
        <w:t xml:space="preserve">, and </w:t>
      </w:r>
      <w:proofErr w:type="spellStart"/>
      <w:r>
        <w:rPr>
          <w:rFonts w:ascii="TimesNewRomanPSMT" w:hAnsi="TimesNewRomanPSMT"/>
          <w:color w:val="000000"/>
        </w:rPr>
        <w:t>radioresistance</w:t>
      </w:r>
      <w:proofErr w:type="spellEnd"/>
      <w:r>
        <w:rPr>
          <w:rFonts w:ascii="TimesNewRomanPSMT" w:hAnsi="TimesNewRomanPSMT"/>
          <w:color w:val="000000"/>
        </w:rPr>
        <w:t xml:space="preserve"> .</w:t>
      </w:r>
      <w:r>
        <w:rPr>
          <w:rFonts w:ascii="TimesNewRomanPSMT" w:hAnsi="TimesNewRomanPSMT"/>
          <w:color w:val="000000"/>
        </w:rPr>
        <w:br/>
        <w:t>b3. Evaluate different measures of radiation safety and protection.</w:t>
      </w:r>
      <w:r>
        <w:rPr>
          <w:rFonts w:ascii="TimesNewRomanPSMT" w:hAnsi="TimesNewRomanPSMT"/>
          <w:color w:val="000000"/>
        </w:rPr>
        <w:br/>
        <w:t>b4. Suggest different fractionation schedules.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c) Professional and Practical Skills: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c1. Design new radiotherapy modalities.</w:t>
      </w:r>
      <w:r>
        <w:rPr>
          <w:rFonts w:ascii="TimesNewRomanPSMT" w:hAnsi="TimesNewRomanPSMT"/>
          <w:color w:val="000000"/>
        </w:rPr>
        <w:br/>
        <w:t>c2. Teach different effects of radiation .</w:t>
      </w:r>
      <w:r>
        <w:rPr>
          <w:rFonts w:ascii="TimesNewRomanPSMT" w:hAnsi="TimesNewRomanPSMT"/>
          <w:color w:val="000000"/>
        </w:rPr>
        <w:br/>
        <w:t>c3. Train radiotherapists for radiation protection measures.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d) General and Transferable Skills: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By the end of the course, the student is expected to be able to:</w:t>
      </w:r>
      <w:r>
        <w:rPr>
          <w:rFonts w:ascii="TimesNewRomanPSMT" w:hAnsi="TimesNewRomanPSMT"/>
          <w:color w:val="000000"/>
        </w:rPr>
        <w:br/>
        <w:t>d1. Use appropriate computer based protection methods.</w:t>
      </w:r>
      <w:r>
        <w:rPr>
          <w:rFonts w:ascii="TimesNewRomanPSMT" w:hAnsi="TimesNewRomanPSMT"/>
          <w:color w:val="000000"/>
        </w:rPr>
        <w:br/>
        <w:t>d2. Present reports for different cellular response to radiation.</w:t>
      </w:r>
      <w:r>
        <w:rPr>
          <w:rFonts w:ascii="TimesNewRomanPSMT" w:hAnsi="TimesNewRomanPSMT"/>
          <w:color w:val="000000"/>
        </w:rPr>
        <w:br/>
        <w:t xml:space="preserve">d3. Choose and use new agents as </w:t>
      </w:r>
      <w:proofErr w:type="spellStart"/>
      <w:r>
        <w:rPr>
          <w:rFonts w:ascii="TimesNewRomanPSMT" w:hAnsi="TimesNewRomanPSMT"/>
          <w:color w:val="000000"/>
        </w:rPr>
        <w:t>radiosensitizers</w:t>
      </w:r>
      <w:proofErr w:type="spellEnd"/>
      <w:r>
        <w:rPr>
          <w:rFonts w:ascii="TimesNewRomanPSMT" w:hAnsi="TimesNewRomanPSMT"/>
          <w:color w:val="000000"/>
        </w:rPr>
        <w:t xml:space="preserve"> or </w:t>
      </w:r>
      <w:proofErr w:type="spellStart"/>
      <w:r>
        <w:rPr>
          <w:rFonts w:ascii="TimesNewRomanPSMT" w:hAnsi="TimesNewRomanPSMT"/>
          <w:color w:val="000000"/>
        </w:rPr>
        <w:t>radioprotectants</w:t>
      </w:r>
      <w:proofErr w:type="spellEnd"/>
      <w:r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br/>
        <w:t>18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3- Contents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Topic</w:t>
      </w:r>
      <w:r>
        <w:rPr>
          <w:rFonts w:ascii="TimesNewRomanPSMT" w:hAnsi="TimesNewRomanPSMT"/>
          <w:color w:val="000000"/>
        </w:rPr>
        <w:br/>
        <w:t>Review of cell biology.</w:t>
      </w:r>
      <w:r>
        <w:rPr>
          <w:rFonts w:ascii="TimesNewRomanPSMT" w:hAnsi="TimesNewRomanPSMT"/>
          <w:color w:val="000000"/>
        </w:rPr>
        <w:br/>
        <w:t>Basic biologic interactions of radiation.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lastRenderedPageBreak/>
        <w:t>Cellular response to radiation</w:t>
      </w:r>
      <w:r>
        <w:rPr>
          <w:rFonts w:ascii="TimesNewRomanPSMT" w:hAnsi="TimesNewRomanPSMT"/>
          <w:color w:val="000000"/>
        </w:rPr>
        <w:br/>
        <w:t>Tissue radiation biology</w:t>
      </w:r>
      <w:r>
        <w:rPr>
          <w:rFonts w:ascii="TimesNewRomanPSMT" w:hAnsi="TimesNewRomanPSMT"/>
          <w:color w:val="000000"/>
        </w:rPr>
        <w:br/>
        <w:t>Modification of cell and tissue responses to radiation.</w:t>
      </w:r>
      <w:r>
        <w:rPr>
          <w:rFonts w:ascii="TimesNewRomanPSMT" w:hAnsi="TimesNewRomanPSMT"/>
          <w:color w:val="000000"/>
        </w:rPr>
        <w:br/>
        <w:t>Clinical radiobiology.</w:t>
      </w:r>
      <w:r>
        <w:rPr>
          <w:rFonts w:ascii="TimesNewRomanPSMT" w:hAnsi="TimesNewRomanPSMT"/>
          <w:color w:val="000000"/>
        </w:rPr>
        <w:br/>
        <w:t>* goal of radiotherapy.</w:t>
      </w:r>
      <w:r>
        <w:rPr>
          <w:rFonts w:ascii="TimesNewRomanPSMT" w:hAnsi="TimesNewRomanPSMT"/>
          <w:color w:val="000000"/>
        </w:rPr>
        <w:br/>
        <w:t>* tumor radiobiology.</w:t>
      </w:r>
      <w:r>
        <w:rPr>
          <w:rFonts w:ascii="TimesNewRomanPSMT" w:hAnsi="TimesNewRomanPSMT"/>
          <w:color w:val="000000"/>
        </w:rPr>
        <w:br/>
        <w:t xml:space="preserve">* radio sensitivity and </w:t>
      </w:r>
      <w:proofErr w:type="spellStart"/>
      <w:r>
        <w:rPr>
          <w:rFonts w:ascii="TimesNewRomanPSMT" w:hAnsi="TimesNewRomanPSMT"/>
          <w:color w:val="000000"/>
        </w:rPr>
        <w:t>radiocurablity</w:t>
      </w:r>
      <w:proofErr w:type="spellEnd"/>
      <w:r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br/>
        <w:t>* normal tissue.</w:t>
      </w:r>
      <w:r>
        <w:rPr>
          <w:rFonts w:ascii="TimesNewRomanPSMT" w:hAnsi="TimesNewRomanPSMT"/>
          <w:color w:val="000000"/>
        </w:rPr>
        <w:br/>
        <w:t>* chemical modifiers in radiotherapy .</w:t>
      </w:r>
      <w:r>
        <w:rPr>
          <w:rFonts w:ascii="TimesNewRomanPSMT" w:hAnsi="TimesNewRomanPSMT"/>
          <w:color w:val="000000"/>
        </w:rPr>
        <w:br/>
        <w:t>* new radiation modalities.</w:t>
      </w:r>
      <w:r>
        <w:rPr>
          <w:rFonts w:ascii="TimesNewRomanPSMT" w:hAnsi="TimesNewRomanPSMT"/>
          <w:color w:val="000000"/>
        </w:rPr>
        <w:br/>
        <w:t>* new treatment techniques.</w:t>
      </w:r>
      <w:r>
        <w:rPr>
          <w:rFonts w:ascii="TimesNewRomanPSMT" w:hAnsi="TimesNewRomanPSMT"/>
          <w:color w:val="000000"/>
        </w:rPr>
        <w:br/>
        <w:t>* hyperthermia</w:t>
      </w:r>
      <w:r>
        <w:rPr>
          <w:rFonts w:ascii="TimesNewRomanPSMT" w:hAnsi="TimesNewRomanPSMT"/>
          <w:color w:val="000000"/>
        </w:rPr>
        <w:br/>
        <w:t>Early effect and late effect of radiation.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4– Teaching and Learning Methods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4.1- Lectures</w:t>
      </w:r>
      <w:r>
        <w:rPr>
          <w:rFonts w:ascii="TimesNewRomanPSMT" w:hAnsi="TimesNewRomanPSMT"/>
          <w:color w:val="000000"/>
        </w:rPr>
        <w:br/>
        <w:t>4.2- Practical lessons</w:t>
      </w:r>
      <w:r>
        <w:rPr>
          <w:rFonts w:ascii="TimesNewRomanPSMT" w:hAnsi="TimesNewRomanPSMT"/>
          <w:color w:val="000000"/>
        </w:rPr>
        <w:br/>
        <w:t>4.3- Assignments.</w:t>
      </w:r>
      <w:r>
        <w:rPr>
          <w:rFonts w:ascii="TimesNewRomanPSMT" w:hAnsi="TimesNewRomanPSMT"/>
          <w:color w:val="000000"/>
        </w:rPr>
        <w:br/>
        <w:t>4.4-attention and participating in scientific conferences, workshops and</w:t>
      </w:r>
      <w:r>
        <w:rPr>
          <w:rFonts w:ascii="TimesNewRomanPSMT" w:hAnsi="TimesNewRomanPSMT"/>
          <w:color w:val="000000"/>
        </w:rPr>
        <w:br/>
        <w:t>thesis discussion to acquire the general and transferable skills needed.</w:t>
      </w:r>
      <w:r>
        <w:rPr>
          <w:rFonts w:ascii="TimesNewRomanPSMT" w:hAnsi="TimesNewRomanPSMT"/>
          <w:color w:val="000000"/>
        </w:rPr>
        <w:br/>
        <w:t>19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5- Student Assessment Methods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Method of assessment The assessed ILOs</w:t>
      </w:r>
      <w:r>
        <w:rPr>
          <w:rFonts w:ascii="TimesNewRomanPSMT" w:hAnsi="TimesNewRomanPSMT"/>
          <w:color w:val="000000"/>
        </w:rPr>
        <w:br/>
        <w:t xml:space="preserve"> 5.1 Written exams to assess knowledge and understanding.</w:t>
      </w:r>
    </w:p>
    <w:p w:rsidR="00717698" w:rsidRDefault="0071769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5.2 Oral exams to assess knowledge and understanding, attitude,</w:t>
      </w:r>
      <w:r>
        <w:rPr>
          <w:rFonts w:ascii="TimesNewRomanPSMT" w:hAnsi="TimesNewRomanPSMT"/>
          <w:color w:val="000000"/>
        </w:rPr>
        <w:br/>
        <w:t>communication skills and problem solving.</w:t>
      </w:r>
    </w:p>
    <w:p w:rsidR="00717698" w:rsidRDefault="0071769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5.3 Observation of attendance and absenteeism</w:t>
      </w:r>
    </w:p>
    <w:p w:rsidR="00717698" w:rsidRDefault="0071769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5.4 Questionnaire for field visits assessment</w:t>
      </w:r>
    </w:p>
    <w:p w:rsidR="00717698" w:rsidRDefault="00717698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Assessment Schedule</w:t>
      </w:r>
    </w:p>
    <w:p w:rsidR="00717698" w:rsidRDefault="0071769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Assessment 1: written exam week 24</w:t>
      </w:r>
    </w:p>
    <w:p w:rsidR="00717698" w:rsidRDefault="0071769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Assessment 2: oral exam week 24</w:t>
      </w:r>
    </w:p>
    <w:p w:rsidR="00717698" w:rsidRDefault="0071769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Assessment 3: practical exam week 24</w:t>
      </w:r>
    </w:p>
    <w:p w:rsidR="00717698" w:rsidRDefault="0071769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Assessment 4: Attendance and absenteeism (formative)</w:t>
      </w:r>
    </w:p>
    <w:p w:rsidR="00717698" w:rsidRDefault="00717698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Weighting of Assessments:</w:t>
      </w:r>
    </w:p>
    <w:p w:rsidR="00717698" w:rsidRDefault="0071769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Final-term Examination 50%</w:t>
      </w:r>
      <w:r>
        <w:rPr>
          <w:rFonts w:ascii="TimesNewRomanPSMT" w:hAnsi="TimesNewRomanPSMT"/>
          <w:color w:val="000000"/>
        </w:rPr>
        <w:br/>
        <w:t>Oral Examination. 30 %</w:t>
      </w:r>
      <w:r>
        <w:rPr>
          <w:rFonts w:ascii="TimesNewRomanPSMT" w:hAnsi="TimesNewRomanPSMT"/>
          <w:color w:val="000000"/>
        </w:rPr>
        <w:br/>
        <w:t>Practical Examination 20%</w:t>
      </w:r>
      <w:r>
        <w:rPr>
          <w:rFonts w:ascii="TimesNewRomanPSMT" w:hAnsi="TimesNewRomanPSMT"/>
          <w:color w:val="000000"/>
        </w:rPr>
        <w:br/>
        <w:t>Total 100%</w:t>
      </w:r>
    </w:p>
    <w:p w:rsidR="00717698" w:rsidRDefault="00717698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6- List of References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6.1- Course Notes</w:t>
      </w:r>
      <w:r>
        <w:rPr>
          <w:rFonts w:ascii="TimesNewRomanPSMT" w:hAnsi="TimesNewRomanPSMT"/>
          <w:color w:val="000000"/>
        </w:rPr>
        <w:br/>
        <w:t>Department notes and lectures</w:t>
      </w:r>
      <w:r>
        <w:rPr>
          <w:rFonts w:ascii="TimesNewRomanPSMT" w:hAnsi="TimesNewRomanPSMT"/>
          <w:color w:val="000000"/>
        </w:rPr>
        <w:br/>
        <w:t>6.2- Essential Books (Text Books)</w:t>
      </w:r>
      <w:r>
        <w:rPr>
          <w:rFonts w:ascii="TimesNewRomanPSMT" w:hAnsi="TimesNewRomanPSMT"/>
          <w:color w:val="000000"/>
        </w:rPr>
        <w:br/>
        <w:t xml:space="preserve">Hassan </w:t>
      </w:r>
      <w:proofErr w:type="spellStart"/>
      <w:r>
        <w:rPr>
          <w:rFonts w:ascii="TimesNewRomanPSMT" w:hAnsi="TimesNewRomanPSMT"/>
          <w:color w:val="000000"/>
        </w:rPr>
        <w:t>Awad</w:t>
      </w:r>
      <w:proofErr w:type="spellEnd"/>
      <w:r>
        <w:rPr>
          <w:rFonts w:ascii="TimesNewRomanPSMT" w:hAnsi="TimesNewRomanPSMT"/>
          <w:color w:val="000000"/>
        </w:rPr>
        <w:t xml:space="preserve"> text book</w:t>
      </w:r>
      <w:r>
        <w:rPr>
          <w:rFonts w:ascii="TimesNewRomanPSMT" w:hAnsi="TimesNewRomanPSMT"/>
          <w:color w:val="000000"/>
        </w:rPr>
        <w:br/>
        <w:t xml:space="preserve">Elizabeth </w:t>
      </w:r>
      <w:proofErr w:type="spellStart"/>
      <w:r>
        <w:rPr>
          <w:rFonts w:ascii="TimesNewRomanPSMT" w:hAnsi="TimesNewRomanPSMT"/>
          <w:color w:val="000000"/>
        </w:rPr>
        <w:t>Latorre</w:t>
      </w:r>
      <w:proofErr w:type="spellEnd"/>
      <w:r>
        <w:rPr>
          <w:rFonts w:ascii="TimesNewRomanPSMT" w:hAnsi="TimesNewRomanPSMT"/>
          <w:color w:val="000000"/>
        </w:rPr>
        <w:t>---medical radiobiology</w:t>
      </w:r>
      <w:r>
        <w:rPr>
          <w:rFonts w:ascii="TimesNewRomanPSMT" w:hAnsi="TimesNewRomanPSMT"/>
          <w:color w:val="000000"/>
        </w:rPr>
        <w:br/>
        <w:t>Perez text book</w:t>
      </w:r>
      <w:r>
        <w:rPr>
          <w:rFonts w:ascii="TimesNewRomanPSMT" w:hAnsi="TimesNewRomanPSMT"/>
          <w:color w:val="000000"/>
        </w:rPr>
        <w:br/>
        <w:t>6.3- Recommended Books</w:t>
      </w:r>
      <w:r>
        <w:rPr>
          <w:rFonts w:ascii="TimesNewRomanPSMT" w:hAnsi="TimesNewRomanPSMT"/>
          <w:color w:val="000000"/>
        </w:rPr>
        <w:br/>
        <w:t>Gunderson text book</w:t>
      </w:r>
    </w:p>
    <w:p w:rsidR="00717698" w:rsidRDefault="00717698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7- Facilities Required for Teaching and Learning: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1. Adequate conditioned space, bathrooms, comfortable discs, good</w:t>
      </w:r>
      <w:r>
        <w:rPr>
          <w:rFonts w:ascii="TimesNewRomanPSMT" w:hAnsi="TimesNewRomanPSMT"/>
          <w:color w:val="000000"/>
        </w:rPr>
        <w:br/>
        <w:t>illumination and safety security tools.</w:t>
      </w:r>
      <w:r>
        <w:rPr>
          <w:rFonts w:ascii="TimesNewRomanPSMT" w:hAnsi="TimesNewRomanPSMT"/>
          <w:color w:val="000000"/>
        </w:rPr>
        <w:br/>
        <w:t>2. Teaching tools: screens, computers, data shows, projectors, flip charts,</w:t>
      </w:r>
      <w:r>
        <w:rPr>
          <w:rFonts w:ascii="TimesNewRomanPSMT" w:hAnsi="TimesNewRomanPSMT"/>
          <w:color w:val="000000"/>
        </w:rPr>
        <w:br/>
        <w:t>white boards, video player, digital video camera, scanners, copiers and</w:t>
      </w:r>
      <w:r>
        <w:rPr>
          <w:rFonts w:ascii="TimesNewRomanPSMT" w:hAnsi="TimesNewRomanPSMT"/>
          <w:color w:val="000000"/>
        </w:rPr>
        <w:br/>
        <w:t>laser printer.</w:t>
      </w:r>
      <w:r>
        <w:rPr>
          <w:rFonts w:ascii="TimesNewRomanPSMT" w:hAnsi="TimesNewRomanPSMT"/>
          <w:color w:val="000000"/>
        </w:rPr>
        <w:br/>
        <w:t>3. Computer programs: for designing and evaluating MCQS exams.</w:t>
      </w:r>
    </w:p>
    <w:p w:rsidR="00717698" w:rsidRDefault="00717698">
      <w:pPr>
        <w:rPr>
          <w:rFonts w:ascii="TimesNewRomanPSMT" w:hAnsi="TimesNewRomanPSMT"/>
          <w:color w:val="000000"/>
        </w:rPr>
      </w:pPr>
    </w:p>
    <w:p w:rsidR="00717698" w:rsidRDefault="00617B0F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</w:t>
      </w:r>
      <w:bookmarkStart w:id="0" w:name="_GoBack"/>
      <w:bookmarkEnd w:id="0"/>
    </w:p>
    <w:p w:rsidR="00717698" w:rsidRDefault="00717698"/>
    <w:sectPr w:rsidR="007176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98"/>
    <w:rsid w:val="00090470"/>
    <w:rsid w:val="00617B0F"/>
    <w:rsid w:val="007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compumark</dc:creator>
  <cp:lastModifiedBy>compumark</cp:lastModifiedBy>
  <cp:revision>3</cp:revision>
  <dcterms:created xsi:type="dcterms:W3CDTF">2018-08-20T20:56:00Z</dcterms:created>
  <dcterms:modified xsi:type="dcterms:W3CDTF">2018-08-23T21:40:00Z</dcterms:modified>
</cp:coreProperties>
</file>